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400"/>
      </w:pPr>
      <w:r>
        <w:rPr>
          <w:rFonts w:ascii="Manrope" w:cs="Manrope" w:eastAsia="Manrope" w:hAnsi="Manrope"/>
          <w:b/>
          <w:bCs/>
          <w:color w:val="B8935A"/>
          <w:spacing w:val="30"/>
          <w:sz w:val="16"/>
          <w:szCs w:val="16"/>
        </w:rPr>
        <w:t xml:space="preserve">CLINICAL AWARDS · 2026</w:t>
      </w:r>
    </w:p>
    <w:p>
      <w:pPr>
        <w:spacing w:after="200" w:before="120"/>
      </w:pPr>
      <w:r>
        <w:rPr>
          <w:rFonts w:ascii="Georgia" w:cs="Georgia" w:eastAsia="Georgia" w:hAnsi="Georgia"/>
          <w:b/>
          <w:bCs/>
          <w:color w:val="0B0B0B"/>
          <w:sz w:val="56"/>
          <w:szCs w:val="56"/>
        </w:rPr>
        <w:t xml:space="preserve">Case Submission Template</w:t>
      </w:r>
    </w:p>
    <w:p>
      <w:pPr>
        <w:spacing w:after="40"/>
      </w:pPr>
      <w:r>
        <w:rPr>
          <w:rFonts w:ascii="Manrope" w:cs="Manrope" w:eastAsia="Manrope" w:hAnsi="Manrope"/>
          <w:color w:val="3A3A36"/>
          <w:sz w:val="20"/>
          <w:szCs w:val="20"/>
        </w:rPr>
        <w:t xml:space="preserve">Aesthetic Dialogue 2026 — Žofín Palace, Prague — October 30–31, 2026</w:t>
      </w:r>
    </w:p>
    <w:p>
      <w:pPr>
        <w:spacing w:after="260"/>
      </w:pPr>
      <w:r>
        <w:rPr>
          <w:rFonts w:ascii="Manrope" w:cs="Manrope" w:eastAsia="Manrope" w:hAnsi="Manrope"/>
          <w:b/>
          <w:bCs/>
          <w:color w:val="B8935A"/>
          <w:sz w:val="20"/>
          <w:szCs w:val="20"/>
        </w:rPr>
        <w:t xml:space="preserve">Submission deadline: September 30, 2026</w:t>
      </w:r>
    </w:p>
    <w:p>
      <w:pPr>
        <w:pBdr>
          <w:bottom w:val="single" w:color="B8935A" w:sz="6" w:space="1"/>
        </w:pBdr>
        <w:spacing w:after="240" w:before="60"/>
      </w:pPr>
    </w:p>
    <w:p>
      <w:pPr>
        <w:spacing w:after="120"/>
      </w:pPr>
      <w:r>
        <w:rPr>
          <w:rFonts w:ascii="Manrope" w:cs="Manrope" w:eastAsia="Manrope" w:hAnsi="Manrope"/>
          <w:i w:val="false"/>
          <w:iCs w:val="false"/>
          <w:color w:val="2A2A28"/>
          <w:sz w:val="20"/>
          <w:szCs w:val="20"/>
        </w:rPr>
        <w:t xml:space="preserve">Use this template to document your case before submitting it through the online Clinical Awards submission form. Complete every section that applies to your chosen category, then upload this document — together with your photography — as your case file attachment.</w:t>
      </w:r>
    </w:p>
    <w:p>
      <w:pPr>
        <w:spacing w:after="120"/>
      </w:pPr>
      <w:r>
        <w:rPr>
          <w:rFonts w:ascii="Manrope" w:cs="Manrope" w:eastAsia="Manrope" w:hAnsi="Manrope"/>
          <w:i w:val="false"/>
          <w:iCs w:val="false"/>
          <w:color w:val="2A2A28"/>
          <w:sz w:val="20"/>
          <w:szCs w:val="20"/>
        </w:rPr>
        <w:t xml:space="preserve">Please keep all patient information anonymous. Do not include the patient's name, date of birth, or any other identifying detail anywhere in this document.</w:t>
      </w:r>
    </w:p>
    <w:p>
      <w:pPr>
        <w:spacing w:after="120"/>
      </w:pPr>
      <w:r>
        <w:rPr>
          <w:rFonts w:ascii="Manrope" w:cs="Manrope" w:eastAsia="Manrope" w:hAnsi="Manrope"/>
          <w:i/>
          <w:iCs/>
          <w:color w:val="2A2A28"/>
          <w:sz w:val="20"/>
          <w:szCs w:val="20"/>
        </w:rPr>
        <w:t xml:space="preserve">Categories 01–04 (Best Full-Face Rejuvenation, Best Lip Enhancement + Perioral Area Restoration, Best Non-Surgical Rhinoplasty, Best Ultherapy® Prime Treatment) use the case documentation and photo format in Sections 04 and 05. Category 05 (Excellence in Complications Management) additionally completes Section 06, the Complications Management Journey.</w:t>
      </w:r>
    </w:p>
    <w:p>
      <w:pPr>
        <w:pBdr>
          <w:bottom w:val="single" w:color="D9D6CC" w:sz="6" w:space="4"/>
        </w:pBdr>
        <w:spacing w:after="160" w:before="420"/>
      </w:pPr>
      <w:r>
        <w:rPr>
          <w:rFonts w:ascii="Manrope" w:cs="Manrope" w:eastAsia="Manrope" w:hAnsi="Manrope"/>
          <w:b/>
          <w:bCs/>
          <w:color w:val="B8935A"/>
          <w:sz w:val="22"/>
          <w:szCs w:val="22"/>
        </w:rPr>
        <w:t xml:space="preserve">01  </w:t>
      </w:r>
      <w:r>
        <w:rPr>
          <w:rFonts w:ascii="Georgia" w:cs="Georgia" w:eastAsia="Georgia" w:hAnsi="Georgia"/>
          <w:b/>
          <w:bCs/>
          <w:color w:val="0B0B0B"/>
          <w:sz w:val="30"/>
          <w:szCs w:val="30"/>
        </w:rPr>
        <w:t xml:space="preserve">Practitioner Information</w:t>
      </w:r>
    </w:p>
    <w:p>
      <w:pPr>
        <w:spacing w:after="220"/>
      </w:pPr>
      <w:r>
        <w:rPr>
          <w:rFonts w:ascii="Manrope" w:cs="Manrope" w:eastAsia="Manrope" w:hAnsi="Manrope"/>
          <w:b/>
          <w:bCs/>
          <w:color w:val="0B0B0B"/>
          <w:sz w:val="19"/>
          <w:szCs w:val="19"/>
        </w:rPr>
        <w:t xml:space="preserve">Full Name:  </w:t>
      </w:r>
      <w:r>
        <w:rPr>
          <w:rFonts w:ascii="Manrope" w:cs="Manrope" w:eastAsia="Manrope" w:hAnsi="Manrope"/>
          <w:color w:val="B9B6AC"/>
          <w:sz w:val="19"/>
          <w:szCs w:val="19"/>
        </w:rPr>
        <w:t xml:space="preserve">____________________________________________________________</w:t>
      </w:r>
    </w:p>
    <w:p>
      <w:pPr>
        <w:spacing w:after="220"/>
      </w:pPr>
      <w:r>
        <w:rPr>
          <w:rFonts w:ascii="Manrope" w:cs="Manrope" w:eastAsia="Manrope" w:hAnsi="Manrope"/>
          <w:b/>
          <w:bCs/>
          <w:color w:val="0B0B0B"/>
          <w:sz w:val="19"/>
          <w:szCs w:val="19"/>
        </w:rPr>
        <w:t xml:space="preserve">Clinic / Practice Name:  </w:t>
      </w:r>
      <w:r>
        <w:rPr>
          <w:rFonts w:ascii="Manrope" w:cs="Manrope" w:eastAsia="Manrope" w:hAnsi="Manrope"/>
          <w:color w:val="B9B6AC"/>
          <w:sz w:val="19"/>
          <w:szCs w:val="19"/>
        </w:rPr>
        <w:t xml:space="preserve">____________________________________________________________</w:t>
      </w:r>
    </w:p>
    <w:p>
      <w:pPr>
        <w:spacing w:after="220"/>
      </w:pPr>
      <w:r>
        <w:rPr>
          <w:rFonts w:ascii="Manrope" w:cs="Manrope" w:eastAsia="Manrope" w:hAnsi="Manrope"/>
          <w:b/>
          <w:bCs/>
          <w:color w:val="0B0B0B"/>
          <w:sz w:val="19"/>
          <w:szCs w:val="19"/>
        </w:rPr>
        <w:t xml:space="preserve">Email:  </w:t>
      </w:r>
      <w:r>
        <w:rPr>
          <w:rFonts w:ascii="Manrope" w:cs="Manrope" w:eastAsia="Manrope" w:hAnsi="Manrope"/>
          <w:color w:val="B9B6AC"/>
          <w:sz w:val="19"/>
          <w:szCs w:val="19"/>
        </w:rPr>
        <w:t xml:space="preserve">____________________________________________________________</w:t>
      </w:r>
    </w:p>
    <w:p>
      <w:pPr>
        <w:spacing w:after="220"/>
      </w:pPr>
      <w:r>
        <w:rPr>
          <w:rFonts w:ascii="Manrope" w:cs="Manrope" w:eastAsia="Manrope" w:hAnsi="Manrope"/>
          <w:b/>
          <w:bCs/>
          <w:color w:val="0B0B0B"/>
          <w:sz w:val="19"/>
          <w:szCs w:val="19"/>
        </w:rPr>
        <w:t xml:space="preserve">Phone:  </w:t>
      </w:r>
      <w:r>
        <w:rPr>
          <w:rFonts w:ascii="Manrope" w:cs="Manrope" w:eastAsia="Manrope" w:hAnsi="Manrope"/>
          <w:color w:val="B9B6AC"/>
          <w:sz w:val="19"/>
          <w:szCs w:val="19"/>
        </w:rPr>
        <w:t xml:space="preserve">____________________________________________________________</w:t>
      </w:r>
    </w:p>
    <w:p>
      <w:pPr>
        <w:pBdr>
          <w:bottom w:val="single" w:color="D9D6CC" w:sz="6" w:space="4"/>
        </w:pBdr>
        <w:spacing w:after="160" w:before="420"/>
      </w:pPr>
      <w:r>
        <w:rPr>
          <w:rFonts w:ascii="Manrope" w:cs="Manrope" w:eastAsia="Manrope" w:hAnsi="Manrope"/>
          <w:b/>
          <w:bCs/>
          <w:color w:val="B8935A"/>
          <w:sz w:val="22"/>
          <w:szCs w:val="22"/>
        </w:rPr>
        <w:t xml:space="preserve">02  </w:t>
      </w:r>
      <w:r>
        <w:rPr>
          <w:rFonts w:ascii="Georgia" w:cs="Georgia" w:eastAsia="Georgia" w:hAnsi="Georgia"/>
          <w:b/>
          <w:bCs/>
          <w:color w:val="0B0B0B"/>
          <w:sz w:val="30"/>
          <w:szCs w:val="30"/>
        </w:rPr>
        <w:t xml:space="preserve">Award Category</w:t>
      </w:r>
    </w:p>
    <w:p>
      <w:pPr>
        <w:spacing w:after="120"/>
      </w:pPr>
      <w:r>
        <w:rPr>
          <w:rFonts w:ascii="Manrope" w:cs="Manrope" w:eastAsia="Manrope" w:hAnsi="Manrope"/>
          <w:i w:val="false"/>
          <w:iCs w:val="false"/>
          <w:color w:val="2A2A28"/>
          <w:sz w:val="20"/>
          <w:szCs w:val="20"/>
        </w:rPr>
        <w:t xml:space="preserve">Select the single category this case is being submitted for.</w:t>
      </w:r>
    </w:p>
    <w:p>
      <w:pPr>
        <w:spacing w:after="140"/>
        <w:ind w:left="200"/>
      </w:pPr>
      <w:r>
        <w:rPr>
          <w:rFonts w:ascii="Manrope" w:cs="Manrope" w:eastAsia="Manrope" w:hAnsi="Manrope"/>
          <w:b/>
          <w:bCs/>
          <w:color w:val="B8935A"/>
          <w:sz w:val="22"/>
          <w:szCs w:val="22"/>
        </w:rPr>
        <w:t xml:space="preserve">☐  </w:t>
      </w:r>
      <w:r>
        <w:rPr>
          <w:rFonts w:ascii="Manrope" w:cs="Manrope" w:eastAsia="Manrope" w:hAnsi="Manrope"/>
          <w:b/>
          <w:bCs/>
          <w:color w:val="0B0B0B"/>
          <w:sz w:val="20"/>
          <w:szCs w:val="20"/>
        </w:rPr>
        <w:t xml:space="preserve">01 · Best Full-Face Rejuvenation</w:t>
      </w:r>
      <w:r>
        <w:rPr>
          <w:rFonts w:ascii="Manrope" w:cs="Manrope" w:eastAsia="Manrope" w:hAnsi="Manrope"/>
          <w:color w:val="6B6B66"/>
          <w:sz w:val="19"/>
          <w:szCs w:val="19"/>
        </w:rPr>
        <w:t xml:space="preserve">  —  Before &amp; After Photography Showcase</w:t>
      </w:r>
    </w:p>
    <w:p>
      <w:pPr>
        <w:spacing w:after="140"/>
        <w:ind w:left="200"/>
      </w:pPr>
      <w:r>
        <w:rPr>
          <w:rFonts w:ascii="Manrope" w:cs="Manrope" w:eastAsia="Manrope" w:hAnsi="Manrope"/>
          <w:b/>
          <w:bCs/>
          <w:color w:val="B8935A"/>
          <w:sz w:val="22"/>
          <w:szCs w:val="22"/>
        </w:rPr>
        <w:t xml:space="preserve">☐  </w:t>
      </w:r>
      <w:r>
        <w:rPr>
          <w:rFonts w:ascii="Manrope" w:cs="Manrope" w:eastAsia="Manrope" w:hAnsi="Manrope"/>
          <w:b/>
          <w:bCs/>
          <w:color w:val="0B0B0B"/>
          <w:sz w:val="20"/>
          <w:szCs w:val="20"/>
        </w:rPr>
        <w:t xml:space="preserve">02 · Best Lip Enhancement + Perioral Area Restoration</w:t>
      </w:r>
      <w:r>
        <w:rPr>
          <w:rFonts w:ascii="Manrope" w:cs="Manrope" w:eastAsia="Manrope" w:hAnsi="Manrope"/>
          <w:color w:val="6B6B66"/>
          <w:sz w:val="19"/>
          <w:szCs w:val="19"/>
        </w:rPr>
        <w:t xml:space="preserve">  —  Before &amp; After Photography Showcase</w:t>
      </w:r>
    </w:p>
    <w:p>
      <w:pPr>
        <w:spacing w:after="140"/>
        <w:ind w:left="200"/>
      </w:pPr>
      <w:r>
        <w:rPr>
          <w:rFonts w:ascii="Manrope" w:cs="Manrope" w:eastAsia="Manrope" w:hAnsi="Manrope"/>
          <w:b/>
          <w:bCs/>
          <w:color w:val="B8935A"/>
          <w:sz w:val="22"/>
          <w:szCs w:val="22"/>
        </w:rPr>
        <w:t xml:space="preserve">☐  </w:t>
      </w:r>
      <w:r>
        <w:rPr>
          <w:rFonts w:ascii="Manrope" w:cs="Manrope" w:eastAsia="Manrope" w:hAnsi="Manrope"/>
          <w:b/>
          <w:bCs/>
          <w:color w:val="0B0B0B"/>
          <w:sz w:val="20"/>
          <w:szCs w:val="20"/>
        </w:rPr>
        <w:t xml:space="preserve">03 · Best Non-Surgical Rhinoplasty</w:t>
      </w:r>
      <w:r>
        <w:rPr>
          <w:rFonts w:ascii="Manrope" w:cs="Manrope" w:eastAsia="Manrope" w:hAnsi="Manrope"/>
          <w:color w:val="6B6B66"/>
          <w:sz w:val="19"/>
          <w:szCs w:val="19"/>
        </w:rPr>
        <w:t xml:space="preserve">  —  Before &amp; After Photography Showcase</w:t>
      </w:r>
    </w:p>
    <w:p>
      <w:pPr>
        <w:spacing w:after="140"/>
        <w:ind w:left="200"/>
      </w:pPr>
      <w:r>
        <w:rPr>
          <w:rFonts w:ascii="Manrope" w:cs="Manrope" w:eastAsia="Manrope" w:hAnsi="Manrope"/>
          <w:b/>
          <w:bCs/>
          <w:color w:val="B8935A"/>
          <w:sz w:val="22"/>
          <w:szCs w:val="22"/>
        </w:rPr>
        <w:t xml:space="preserve">☐  </w:t>
      </w:r>
      <w:r>
        <w:rPr>
          <w:rFonts w:ascii="Manrope" w:cs="Manrope" w:eastAsia="Manrope" w:hAnsi="Manrope"/>
          <w:b/>
          <w:bCs/>
          <w:color w:val="0B0B0B"/>
          <w:sz w:val="20"/>
          <w:szCs w:val="20"/>
        </w:rPr>
        <w:t xml:space="preserve">04 · Best Ultherapy® Prime Treatment</w:t>
      </w:r>
      <w:r>
        <w:rPr>
          <w:rFonts w:ascii="Manrope" w:cs="Manrope" w:eastAsia="Manrope" w:hAnsi="Manrope"/>
          <w:color w:val="6B6B66"/>
          <w:sz w:val="19"/>
          <w:szCs w:val="19"/>
        </w:rPr>
        <w:t xml:space="preserve">  —  Before &amp; After Photography Showcase</w:t>
      </w:r>
    </w:p>
    <w:p>
      <w:pPr>
        <w:spacing w:after="140"/>
        <w:ind w:left="200"/>
      </w:pPr>
      <w:r>
        <w:rPr>
          <w:rFonts w:ascii="Manrope" w:cs="Manrope" w:eastAsia="Manrope" w:hAnsi="Manrope"/>
          <w:b/>
          <w:bCs/>
          <w:color w:val="B8935A"/>
          <w:sz w:val="22"/>
          <w:szCs w:val="22"/>
        </w:rPr>
        <w:t xml:space="preserve">☐  </w:t>
      </w:r>
      <w:r>
        <w:rPr>
          <w:rFonts w:ascii="Manrope" w:cs="Manrope" w:eastAsia="Manrope" w:hAnsi="Manrope"/>
          <w:b/>
          <w:bCs/>
          <w:color w:val="0B0B0B"/>
          <w:sz w:val="20"/>
          <w:szCs w:val="20"/>
        </w:rPr>
        <w:t xml:space="preserve">05 · Excellence in Complications Management</w:t>
      </w:r>
      <w:r>
        <w:rPr>
          <w:rFonts w:ascii="Manrope" w:cs="Manrope" w:eastAsia="Manrope" w:hAnsi="Manrope"/>
          <w:color w:val="6B6B66"/>
          <w:sz w:val="19"/>
          <w:szCs w:val="19"/>
        </w:rPr>
        <w:t xml:space="preserve">  —  Patient Journey Case Study</w:t>
      </w:r>
    </w:p>
    <w:p>
      <w:pPr>
        <w:pBdr>
          <w:bottom w:val="single" w:color="D9D6CC" w:sz="6" w:space="4"/>
        </w:pBdr>
        <w:spacing w:after="160" w:before="420"/>
      </w:pPr>
      <w:r>
        <w:rPr>
          <w:rFonts w:ascii="Manrope" w:cs="Manrope" w:eastAsia="Manrope" w:hAnsi="Manrope"/>
          <w:b/>
          <w:bCs/>
          <w:color w:val="B8935A"/>
          <w:sz w:val="22"/>
          <w:szCs w:val="22"/>
        </w:rPr>
        <w:t xml:space="preserve">03  </w:t>
      </w:r>
      <w:r>
        <w:rPr>
          <w:rFonts w:ascii="Georgia" w:cs="Georgia" w:eastAsia="Georgia" w:hAnsi="Georgia"/>
          <w:b/>
          <w:bCs/>
          <w:color w:val="0B0B0B"/>
          <w:sz w:val="30"/>
          <w:szCs w:val="30"/>
        </w:rPr>
        <w:t xml:space="preserve">Patient Case Overview</w:t>
      </w:r>
    </w:p>
    <w:p>
      <w:pPr>
        <w:spacing w:after="220"/>
      </w:pPr>
      <w:r>
        <w:rPr>
          <w:rFonts w:ascii="Manrope" w:cs="Manrope" w:eastAsia="Manrope" w:hAnsi="Manrope"/>
          <w:b/>
          <w:bCs/>
          <w:color w:val="0B0B0B"/>
          <w:sz w:val="19"/>
          <w:szCs w:val="19"/>
        </w:rPr>
        <w:t xml:space="preserve">Patient Age:  </w:t>
      </w:r>
      <w:r>
        <w:rPr>
          <w:rFonts w:ascii="Manrope" w:cs="Manrope" w:eastAsia="Manrope" w:hAnsi="Manrope"/>
          <w:color w:val="B9B6AC"/>
          <w:sz w:val="19"/>
          <w:szCs w:val="19"/>
        </w:rPr>
        <w:t xml:space="preserve">______________________________</w:t>
      </w:r>
    </w:p>
    <w:p>
      <w:pPr>
        <w:pageBreakBefore/>
      </w:pPr>
    </w:p>
    <w:p>
      <w:pPr>
        <w:pBdr>
          <w:bottom w:val="single" w:color="D9D6CC" w:sz="6" w:space="4"/>
        </w:pBdr>
        <w:spacing w:after="160" w:before="420"/>
      </w:pPr>
      <w:r>
        <w:rPr>
          <w:rFonts w:ascii="Manrope" w:cs="Manrope" w:eastAsia="Manrope" w:hAnsi="Manrope"/>
          <w:b/>
          <w:bCs/>
          <w:color w:val="B8935A"/>
          <w:sz w:val="22"/>
          <w:szCs w:val="22"/>
        </w:rPr>
        <w:t xml:space="preserve">04  </w:t>
      </w:r>
      <w:r>
        <w:rPr>
          <w:rFonts w:ascii="Georgia" w:cs="Georgia" w:eastAsia="Georgia" w:hAnsi="Georgia"/>
          <w:b/>
          <w:bCs/>
          <w:color w:val="0B0B0B"/>
          <w:sz w:val="30"/>
          <w:szCs w:val="30"/>
        </w:rPr>
        <w:t xml:space="preserve">Case Documentation</w:t>
      </w:r>
    </w:p>
    <w:p>
      <w:pPr>
        <w:spacing w:after="80" w:before="160"/>
      </w:pPr>
      <w:r>
        <w:rPr>
          <w:rFonts w:ascii="Manrope" w:cs="Manrope" w:eastAsia="Manrope" w:hAnsi="Manrope"/>
          <w:b/>
          <w:bCs/>
          <w:color w:val="6B6B66"/>
          <w:spacing w:val="12"/>
          <w:sz w:val="15"/>
          <w:szCs w:val="15"/>
        </w:rPr>
        <w:t xml:space="preserve">PRODUCTS USED</w:t>
      </w:r>
    </w:p>
    <w:p>
      <w:pPr>
        <w:spacing w:after="120"/>
      </w:pPr>
      <w:r>
        <w:rPr>
          <w:rFonts w:ascii="Manrope" w:cs="Manrope" w:eastAsia="Manrope" w:hAnsi="Manrope"/>
          <w:i w:val="false"/>
          <w:iCs w:val="false"/>
          <w:color w:val="2A2A28"/>
          <w:sz w:val="20"/>
          <w:szCs w:val="20"/>
        </w:rPr>
        <w:t xml:space="preserve">List each product or technique used and the dose or volume applied.</w:t>
      </w:r>
    </w:p>
    <w:tbl>
      <w:tblPr>
        <w:tblW w:type="dxa" w:w="94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850"/>
        <w:gridCol w:w="3600"/>
      </w:tblGrid>
      <w:tr>
        <w:trPr>
          <w:tblHeader/>
        </w:trPr>
        <w:tc>
          <w:tcPr>
            <w:tcW w:type="dxa" w:w="5850"/>
            <w:shd w:fill="F5F4F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/>
                <w:bCs/>
                <w:color w:val="0B0B0B"/>
                <w:sz w:val="18"/>
                <w:szCs w:val="18"/>
              </w:rPr>
              <w:t xml:space="preserve">Product</w:t>
            </w:r>
          </w:p>
        </w:tc>
        <w:tc>
          <w:tcPr>
            <w:tcW w:type="dxa" w:w="3600"/>
            <w:shd w:fill="F5F4F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/>
                <w:bCs/>
                <w:color w:val="0B0B0B"/>
                <w:sz w:val="18"/>
                <w:szCs w:val="18"/>
              </w:rPr>
              <w:t xml:space="preserve">Dose / Volume</w:t>
            </w:r>
          </w:p>
        </w:tc>
      </w:tr>
      <w:tr>
        <w:tc>
          <w:tcPr>
            <w:tcW w:type="dxa" w:w="585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/>
            </w:r>
          </w:p>
        </w:tc>
        <w:tc>
          <w:tcPr>
            <w:tcW w:type="dxa" w:w="3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85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/>
            </w:r>
          </w:p>
        </w:tc>
        <w:tc>
          <w:tcPr>
            <w:tcW w:type="dxa" w:w="3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85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/>
            </w:r>
          </w:p>
        </w:tc>
        <w:tc>
          <w:tcPr>
            <w:tcW w:type="dxa" w:w="3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85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/>
            </w:r>
          </w:p>
        </w:tc>
        <w:tc>
          <w:tcPr>
            <w:tcW w:type="dxa" w:w="3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/>
            </w:r>
          </w:p>
        </w:tc>
      </w:tr>
    </w:tbl>
    <w:p>
      <w:pPr>
        <w:pageBreakBefore/>
      </w:pPr>
    </w:p>
    <w:p>
      <w:pPr>
        <w:pBdr>
          <w:bottom w:val="single" w:color="D9D6CC" w:sz="6" w:space="4"/>
        </w:pBdr>
        <w:spacing w:after="160" w:before="420"/>
      </w:pPr>
      <w:r>
        <w:rPr>
          <w:rFonts w:ascii="Manrope" w:cs="Manrope" w:eastAsia="Manrope" w:hAnsi="Manrope"/>
          <w:b/>
          <w:bCs/>
          <w:color w:val="B8935A"/>
          <w:sz w:val="22"/>
          <w:szCs w:val="22"/>
        </w:rPr>
        <w:t xml:space="preserve">05  </w:t>
      </w:r>
      <w:r>
        <w:rPr>
          <w:rFonts w:ascii="Georgia" w:cs="Georgia" w:eastAsia="Georgia" w:hAnsi="Georgia"/>
          <w:b/>
          <w:bCs/>
          <w:color w:val="0B0B0B"/>
          <w:sz w:val="30"/>
          <w:szCs w:val="30"/>
        </w:rPr>
        <w:t xml:space="preserve">Before &amp; After Photos</w:t>
      </w:r>
    </w:p>
    <w:p>
      <w:pPr>
        <w:spacing w:after="120"/>
      </w:pPr>
      <w:r>
        <w:rPr>
          <w:rFonts w:ascii="Manrope" w:cs="Manrope" w:eastAsia="Manrope" w:hAnsi="Manrope"/>
          <w:i w:val="false"/>
          <w:iCs w:val="false"/>
          <w:color w:val="2A2A28"/>
          <w:sz w:val="20"/>
          <w:szCs w:val="20"/>
        </w:rPr>
        <w:t xml:space="preserve">Insert your before-and-after photos directly into the boxes below — click inside a box and insert your image. If you'd prefer, photos can instead be attached separately through the online submission form.</w:t>
      </w:r>
    </w:p>
    <w:p>
      <w:pPr>
        <w:spacing w:after="80" w:before="160"/>
      </w:pPr>
      <w:r>
        <w:rPr>
          <w:rFonts w:ascii="Manrope" w:cs="Manrope" w:eastAsia="Manrope" w:hAnsi="Manrope"/>
          <w:b/>
          <w:bCs/>
          <w:color w:val="6B6B66"/>
          <w:spacing w:val="12"/>
          <w:sz w:val="15"/>
          <w:szCs w:val="15"/>
        </w:rPr>
        <w:t xml:space="preserve">PRIMARY VIEW</w:t>
      </w:r>
    </w:p>
    <w:tbl>
      <w:tblPr>
        <w:tblW w:type="dxa" w:w="94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25"/>
        <w:gridCol w:w="4725"/>
      </w:tblGrid>
      <w:tr>
        <w:tc>
          <w:tcPr>
            <w:tcW w:type="dxa" w:w="4725"/>
            <w:tcBorders>
              <w:top w:val="single" w:color="C9C6BA" w:sz="4"/>
              <w:left w:val="single" w:color="C9C6BA" w:sz="4"/>
              <w:bottom w:val="single" w:color="C9C6BA" w:sz="4"/>
              <w:right w:val="single" w:color="C9C6BA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Manrope" w:cs="Manrope" w:eastAsia="Manrope" w:hAnsi="Manrope"/>
                <w:b/>
                <w:bCs/>
                <w:color w:val="B8935A"/>
                <w:spacing w:val="16"/>
                <w:sz w:val="15"/>
                <w:szCs w:val="15"/>
              </w:rPr>
              <w:t xml:space="preserve">BEFORE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4725"/>
            <w:tcBorders>
              <w:top w:val="single" w:color="C9C6BA" w:sz="4"/>
              <w:left w:val="single" w:color="C9C6BA" w:sz="4"/>
              <w:bottom w:val="single" w:color="C9C6BA" w:sz="4"/>
              <w:right w:val="single" w:color="C9C6BA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Manrope" w:cs="Manrope" w:eastAsia="Manrope" w:hAnsi="Manrope"/>
                <w:b/>
                <w:bCs/>
                <w:color w:val="B8935A"/>
                <w:spacing w:val="16"/>
                <w:sz w:val="15"/>
                <w:szCs w:val="15"/>
              </w:rPr>
              <w:t xml:space="preserve">AFTER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</w:tc>
      </w:tr>
    </w:tbl>
    <w:p>
      <w:pPr>
        <w:spacing w:after="260"/>
      </w:pPr>
    </w:p>
    <w:p>
      <w:pPr>
        <w:spacing w:after="80" w:before="160"/>
      </w:pPr>
      <w:r>
        <w:rPr>
          <w:rFonts w:ascii="Manrope" w:cs="Manrope" w:eastAsia="Manrope" w:hAnsi="Manrope"/>
          <w:b/>
          <w:bCs/>
          <w:color w:val="6B6B66"/>
          <w:spacing w:val="12"/>
          <w:sz w:val="15"/>
          <w:szCs w:val="15"/>
        </w:rPr>
        <w:t xml:space="preserve">ADDITIONAL VIEW 1</w:t>
      </w:r>
    </w:p>
    <w:tbl>
      <w:tblPr>
        <w:tblW w:type="dxa" w:w="94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25"/>
        <w:gridCol w:w="4725"/>
      </w:tblGrid>
      <w:tr>
        <w:tc>
          <w:tcPr>
            <w:tcW w:type="dxa" w:w="4725"/>
            <w:tcBorders>
              <w:top w:val="single" w:color="C9C6BA" w:sz="4"/>
              <w:left w:val="single" w:color="C9C6BA" w:sz="4"/>
              <w:bottom w:val="single" w:color="C9C6BA" w:sz="4"/>
              <w:right w:val="single" w:color="C9C6BA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Manrope" w:cs="Manrope" w:eastAsia="Manrope" w:hAnsi="Manrope"/>
                <w:b/>
                <w:bCs/>
                <w:color w:val="B8935A"/>
                <w:spacing w:val="16"/>
                <w:sz w:val="15"/>
                <w:szCs w:val="15"/>
              </w:rPr>
              <w:t xml:space="preserve">BEFORE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4725"/>
            <w:tcBorders>
              <w:top w:val="single" w:color="C9C6BA" w:sz="4"/>
              <w:left w:val="single" w:color="C9C6BA" w:sz="4"/>
              <w:bottom w:val="single" w:color="C9C6BA" w:sz="4"/>
              <w:right w:val="single" w:color="C9C6BA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Manrope" w:cs="Manrope" w:eastAsia="Manrope" w:hAnsi="Manrope"/>
                <w:b/>
                <w:bCs/>
                <w:color w:val="B8935A"/>
                <w:spacing w:val="16"/>
                <w:sz w:val="15"/>
                <w:szCs w:val="15"/>
              </w:rPr>
              <w:t xml:space="preserve">AFTER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</w:tc>
      </w:tr>
    </w:tbl>
    <w:p>
      <w:pPr>
        <w:spacing w:after="260"/>
      </w:pPr>
    </w:p>
    <w:p>
      <w:pPr>
        <w:spacing w:after="80" w:before="160"/>
      </w:pPr>
      <w:r>
        <w:rPr>
          <w:rFonts w:ascii="Manrope" w:cs="Manrope" w:eastAsia="Manrope" w:hAnsi="Manrope"/>
          <w:b/>
          <w:bCs/>
          <w:color w:val="6B6B66"/>
          <w:spacing w:val="12"/>
          <w:sz w:val="15"/>
          <w:szCs w:val="15"/>
        </w:rPr>
        <w:t xml:space="preserve">ADDITIONAL VIEW 2</w:t>
      </w:r>
    </w:p>
    <w:tbl>
      <w:tblPr>
        <w:tblW w:type="dxa" w:w="94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25"/>
        <w:gridCol w:w="4725"/>
      </w:tblGrid>
      <w:tr>
        <w:tc>
          <w:tcPr>
            <w:tcW w:type="dxa" w:w="4725"/>
            <w:tcBorders>
              <w:top w:val="single" w:color="C9C6BA" w:sz="4"/>
              <w:left w:val="single" w:color="C9C6BA" w:sz="4"/>
              <w:bottom w:val="single" w:color="C9C6BA" w:sz="4"/>
              <w:right w:val="single" w:color="C9C6BA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Manrope" w:cs="Manrope" w:eastAsia="Manrope" w:hAnsi="Manrope"/>
                <w:b/>
                <w:bCs/>
                <w:color w:val="B8935A"/>
                <w:spacing w:val="16"/>
                <w:sz w:val="15"/>
                <w:szCs w:val="15"/>
              </w:rPr>
              <w:t xml:space="preserve">BEFORE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4725"/>
            <w:tcBorders>
              <w:top w:val="single" w:color="C9C6BA" w:sz="4"/>
              <w:left w:val="single" w:color="C9C6BA" w:sz="4"/>
              <w:bottom w:val="single" w:color="C9C6BA" w:sz="4"/>
              <w:right w:val="single" w:color="C9C6BA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Manrope" w:cs="Manrope" w:eastAsia="Manrope" w:hAnsi="Manrope"/>
                <w:b/>
                <w:bCs/>
                <w:color w:val="B8935A"/>
                <w:spacing w:val="16"/>
                <w:sz w:val="15"/>
                <w:szCs w:val="15"/>
              </w:rPr>
              <w:t xml:space="preserve">AFTER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  <w:p>
            <w:r>
              <w:rPr>
                <w:sz w:val="2"/>
                <w:szCs w:val="2"/>
              </w:rPr>
              <w:t xml:space="preserve"> </w:t>
            </w:r>
          </w:p>
        </w:tc>
      </w:tr>
    </w:tbl>
    <w:p>
      <w:pPr>
        <w:spacing w:after="260"/>
      </w:pPr>
    </w:p>
    <w:p>
      <w:pPr>
        <w:spacing w:after="120"/>
      </w:pPr>
      <w:r>
        <w:rPr>
          <w:rFonts w:ascii="Manrope" w:cs="Manrope" w:eastAsia="Manrope" w:hAnsi="Manrope"/>
          <w:i/>
          <w:iCs/>
          <w:color w:val="6B6B66"/>
          <w:sz w:val="20"/>
          <w:szCs w:val="20"/>
        </w:rPr>
        <w:t xml:space="preserve">Recommended, not required: frontal static views, oblique/lateral angles, and dynamic expression views where relevant — with consistent lighting, angle, and distance across each before/after pair.</w:t>
      </w:r>
    </w:p>
    <w:p>
      <w:pPr>
        <w:pageBreakBefore/>
      </w:pPr>
    </w:p>
    <w:p>
      <w:pPr>
        <w:spacing w:after="60"/>
      </w:pPr>
      <w:r>
        <w:rPr>
          <w:rFonts w:ascii="Manrope" w:cs="Manrope" w:eastAsia="Manrope" w:hAnsi="Manrope"/>
          <w:b/>
          <w:bCs/>
          <w:color w:val="B8935A"/>
          <w:spacing w:val="20"/>
          <w:sz w:val="16"/>
          <w:szCs w:val="16"/>
        </w:rPr>
        <w:t xml:space="preserve">FOR CATEGORY 05 ONLY</w:t>
      </w:r>
    </w:p>
    <w:p>
      <w:pPr>
        <w:pBdr>
          <w:bottom w:val="single" w:color="D9D6CC" w:sz="6" w:space="4"/>
        </w:pBdr>
        <w:spacing w:after="160" w:before="420"/>
      </w:pPr>
      <w:r>
        <w:rPr>
          <w:rFonts w:ascii="Manrope" w:cs="Manrope" w:eastAsia="Manrope" w:hAnsi="Manrope"/>
          <w:b/>
          <w:bCs/>
          <w:color w:val="B8935A"/>
          <w:sz w:val="22"/>
          <w:szCs w:val="22"/>
        </w:rPr>
        <w:t xml:space="preserve">06  </w:t>
      </w:r>
      <w:r>
        <w:rPr>
          <w:rFonts w:ascii="Georgia" w:cs="Georgia" w:eastAsia="Georgia" w:hAnsi="Georgia"/>
          <w:b/>
          <w:bCs/>
          <w:color w:val="0B0B0B"/>
          <w:sz w:val="30"/>
          <w:szCs w:val="30"/>
        </w:rPr>
        <w:t xml:space="preserve">Complications Management Journey</w:t>
      </w:r>
    </w:p>
    <w:p>
      <w:pPr>
        <w:spacing w:after="120"/>
      </w:pPr>
      <w:r>
        <w:rPr>
          <w:rFonts w:ascii="Manrope" w:cs="Manrope" w:eastAsia="Manrope" w:hAnsi="Manrope"/>
          <w:i w:val="false"/>
          <w:iCs w:val="false"/>
          <w:color w:val="2A2A28"/>
          <w:sz w:val="20"/>
          <w:szCs w:val="20"/>
        </w:rPr>
        <w:t xml:space="preserve">Complete this section only if submitting for Category 05 — Excellence in Complications Management. Provide a detailed, step-by-step account of the full clinical timeline. Use extra pages if you need more space.</w:t>
      </w:r>
    </w:p>
    <w:p>
      <w:pPr>
        <w:spacing w:after="80" w:before="160"/>
      </w:pPr>
      <w:r>
        <w:rPr>
          <w:rFonts w:ascii="Manrope" w:cs="Manrope" w:eastAsia="Manrope" w:hAnsi="Manrope"/>
          <w:b/>
          <w:bCs/>
          <w:color w:val="6B6B66"/>
          <w:spacing w:val="12"/>
          <w:sz w:val="15"/>
          <w:szCs w:val="15"/>
        </w:rPr>
        <w:t xml:space="preserve">CASE TIMELINE</w:t>
      </w:r>
    </w:p>
    <w:tbl>
      <w:tblPr>
        <w:tblW w:type="dxa" w:w="94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1900"/>
        <w:gridCol w:w="4650"/>
      </w:tblGrid>
      <w:tr>
        <w:trPr>
          <w:tblHeader/>
        </w:trPr>
        <w:tc>
          <w:tcPr>
            <w:tcW w:type="dxa" w:w="2900"/>
            <w:shd w:fill="F5F4F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/>
                <w:bCs/>
                <w:color w:val="0B0B0B"/>
                <w:sz w:val="18"/>
                <w:szCs w:val="18"/>
              </w:rPr>
              <w:t xml:space="preserve">Stage</w:t>
            </w:r>
          </w:p>
        </w:tc>
        <w:tc>
          <w:tcPr>
            <w:tcW w:type="dxa" w:w="1900"/>
            <w:shd w:fill="F5F4F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/>
                <w:bCs/>
                <w:color w:val="0B0B0B"/>
                <w:sz w:val="18"/>
                <w:szCs w:val="18"/>
              </w:rPr>
              <w:t xml:space="preserve">Date / Time</w:t>
            </w:r>
          </w:p>
        </w:tc>
        <w:tc>
          <w:tcPr>
            <w:tcW w:type="dxa" w:w="4650"/>
            <w:shd w:fill="F5F4F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/>
                <w:bCs/>
                <w:color w:val="0B0B0B"/>
                <w:sz w:val="18"/>
                <w:szCs w:val="18"/>
              </w:rPr>
              <w:t xml:space="preserve">Description</w:t>
            </w:r>
          </w:p>
        </w:tc>
      </w:tr>
      <w:tr>
        <w:tc>
          <w:tcPr>
            <w:tcW w:type="dxa" w:w="2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>Initial Presentation</w:t>
            </w:r>
          </w:p>
        </w:tc>
        <w:tc>
          <w:tcPr>
            <w:tcW w:type="dxa" w:w="1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/>
            </w:r>
          </w:p>
        </w:tc>
        <w:tc>
          <w:tcPr>
            <w:tcW w:type="dxa" w:w="465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>Diagnostic Approach</w:t>
            </w:r>
          </w:p>
        </w:tc>
        <w:tc>
          <w:tcPr>
            <w:tcW w:type="dxa" w:w="1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/>
            </w:r>
          </w:p>
        </w:tc>
        <w:tc>
          <w:tcPr>
            <w:tcW w:type="dxa" w:w="465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>Critical First Response</w:t>
            </w:r>
          </w:p>
        </w:tc>
        <w:tc>
          <w:tcPr>
            <w:tcW w:type="dxa" w:w="1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/>
            </w:r>
          </w:p>
        </w:tc>
        <w:tc>
          <w:tcPr>
            <w:tcW w:type="dxa" w:w="465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>Treatment Implementation</w:t>
            </w:r>
          </w:p>
        </w:tc>
        <w:tc>
          <w:tcPr>
            <w:tcW w:type="dxa" w:w="1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/>
            </w:r>
          </w:p>
        </w:tc>
        <w:tc>
          <w:tcPr>
            <w:tcW w:type="dxa" w:w="465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>Long-Term Resolution</w:t>
            </w:r>
          </w:p>
        </w:tc>
        <w:tc>
          <w:tcPr>
            <w:tcW w:type="dxa" w:w="1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/>
            </w:r>
          </w:p>
        </w:tc>
        <w:tc>
          <w:tcPr>
            <w:tcW w:type="dxa" w:w="465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/>
            </w:r>
          </w:p>
        </w:tc>
      </w:tr>
    </w:tbl>
    <w:p>
      <w:pPr>
        <w:spacing w:after="80" w:before="160"/>
      </w:pPr>
      <w:r>
        <w:rPr>
          <w:rFonts w:ascii="Manrope" w:cs="Manrope" w:eastAsia="Manrope" w:hAnsi="Manrope"/>
          <w:b/>
          <w:bCs/>
          <w:color w:val="6B6B66"/>
          <w:spacing w:val="12"/>
          <w:sz w:val="15"/>
          <w:szCs w:val="15"/>
        </w:rPr>
        <w:t xml:space="preserve">PRODUCTS &amp; MEDICATIONS USED</w:t>
      </w:r>
    </w:p>
    <w:tbl>
      <w:tblPr>
        <w:tblW w:type="dxa" w:w="94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1800"/>
        <w:gridCol w:w="1800"/>
        <w:gridCol w:w="2650"/>
      </w:tblGrid>
      <w:tr>
        <w:trPr>
          <w:tblHeader/>
        </w:trPr>
        <w:tc>
          <w:tcPr>
            <w:tcW w:type="dxa" w:w="3200"/>
            <w:shd w:fill="F5F4F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/>
                <w:bCs/>
                <w:color w:val="0B0B0B"/>
                <w:sz w:val="18"/>
                <w:szCs w:val="18"/>
              </w:rPr>
              <w:t xml:space="preserve">Product / Medication</w:t>
            </w:r>
          </w:p>
        </w:tc>
        <w:tc>
          <w:tcPr>
            <w:tcW w:type="dxa" w:w="1800"/>
            <w:shd w:fill="F5F4F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/>
                <w:bCs/>
                <w:color w:val="0B0B0B"/>
                <w:sz w:val="18"/>
                <w:szCs w:val="18"/>
              </w:rPr>
              <w:t xml:space="preserve">Dose</w:t>
            </w:r>
          </w:p>
        </w:tc>
        <w:tc>
          <w:tcPr>
            <w:tcW w:type="dxa" w:w="1800"/>
            <w:shd w:fill="F5F4F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/>
                <w:bCs/>
                <w:color w:val="0B0B0B"/>
                <w:sz w:val="18"/>
                <w:szCs w:val="18"/>
              </w:rPr>
              <w:t xml:space="preserve">Route</w:t>
            </w:r>
          </w:p>
        </w:tc>
        <w:tc>
          <w:tcPr>
            <w:tcW w:type="dxa" w:w="2650"/>
            <w:shd w:fill="F5F4F0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/>
                <w:bCs/>
                <w:color w:val="0B0B0B"/>
                <w:sz w:val="18"/>
                <w:szCs w:val="18"/>
              </w:rPr>
              <w:t xml:space="preserve">Timing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/>
            </w:r>
          </w:p>
        </w:tc>
        <w:tc>
          <w:tcPr>
            <w:tcW w:type="dxa" w:w="265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/>
            </w:r>
          </w:p>
        </w:tc>
        <w:tc>
          <w:tcPr>
            <w:tcW w:type="dxa" w:w="265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/>
            </w:r>
          </w:p>
        </w:tc>
        <w:tc>
          <w:tcPr>
            <w:tcW w:type="dxa" w:w="265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Manrope" w:cs="Manrope" w:eastAsia="Manrope" w:hAnsi="Manrope"/>
                <w:b w:val="false"/>
                <w:bCs w:val="false"/>
                <w:color w:val="3A3A36"/>
                <w:sz w:val="18"/>
                <w:szCs w:val="18"/>
              </w:rPr>
              <w:t xml:space="preserve"/>
            </w:r>
          </w:p>
        </w:tc>
      </w:tr>
    </w:tbl>
    <w:p>
      <w:pPr>
        <w:spacing w:after="80" w:before="160"/>
      </w:pPr>
      <w:r>
        <w:rPr>
          <w:rFonts w:ascii="Manrope" w:cs="Manrope" w:eastAsia="Manrope" w:hAnsi="Manrope"/>
          <w:b/>
          <w:bCs/>
          <w:color w:val="6B6B66"/>
          <w:spacing w:val="12"/>
          <w:sz w:val="15"/>
          <w:szCs w:val="15"/>
        </w:rPr>
        <w:t xml:space="preserve">DETAILED NARRATIVE</w:t>
      </w:r>
    </w:p>
    <w:p>
      <w:pPr>
        <w:spacing w:after="120"/>
      </w:pPr>
      <w:r>
        <w:rPr>
          <w:rFonts w:ascii="Manrope" w:cs="Manrope" w:eastAsia="Manrope" w:hAnsi="Manrope"/>
          <w:i w:val="false"/>
          <w:iCs w:val="false"/>
          <w:color w:val="2A2A28"/>
          <w:sz w:val="20"/>
          <w:szCs w:val="20"/>
        </w:rPr>
        <w:t xml:space="preserve">Describe the initial presentation, your diagnostic approach, the critical first response, treatment implementation (e.g. emergency or elective hyaluronidase protocol), and the final long-term resolution — restoring patient health and tissue integrity.</w:t>
      </w:r>
    </w:p>
    <w:p>
      <w:pPr>
        <w:pBdr>
          <w:bottom w:val="single" w:color="D9D6CC" w:sz="4" w:space="4"/>
        </w:pBdr>
        <w:spacing w:after="200"/>
      </w:pPr>
      <w:r>
        <w:rPr>
          <w:sz w:val="2"/>
          <w:szCs w:val="2"/>
        </w:rPr>
        <w:t xml:space="preserve"> </w:t>
      </w:r>
    </w:p>
    <w:p>
      <w:pPr>
        <w:pBdr>
          <w:bottom w:val="single" w:color="D9D6CC" w:sz="4" w:space="4"/>
        </w:pBdr>
        <w:spacing w:after="200"/>
      </w:pPr>
      <w:r>
        <w:rPr>
          <w:sz w:val="2"/>
          <w:szCs w:val="2"/>
        </w:rPr>
        <w:t xml:space="preserve"> </w:t>
      </w:r>
    </w:p>
    <w:p>
      <w:pPr>
        <w:pBdr>
          <w:bottom w:val="single" w:color="D9D6CC" w:sz="4" w:space="4"/>
        </w:pBdr>
        <w:spacing w:after="200"/>
      </w:pPr>
      <w:r>
        <w:rPr>
          <w:sz w:val="2"/>
          <w:szCs w:val="2"/>
        </w:rPr>
        <w:t xml:space="preserve"> </w:t>
      </w:r>
    </w:p>
    <w:p>
      <w:pPr>
        <w:pBdr>
          <w:bottom w:val="single" w:color="D9D6CC" w:sz="4" w:space="4"/>
        </w:pBdr>
        <w:spacing w:after="200"/>
      </w:pPr>
      <w:r>
        <w:rPr>
          <w:sz w:val="2"/>
          <w:szCs w:val="2"/>
        </w:rPr>
        <w:t xml:space="preserve"> </w:t>
      </w:r>
    </w:p>
    <w:p>
      <w:pPr>
        <w:pBdr>
          <w:bottom w:val="single" w:color="D9D6CC" w:sz="4" w:space="4"/>
        </w:pBdr>
        <w:spacing w:after="260"/>
      </w:pPr>
      <w:r>
        <w:rPr>
          <w:sz w:val="2"/>
          <w:szCs w:val="2"/>
        </w:rPr>
        <w:t xml:space="preserve"> </w:t>
      </w:r>
    </w:p>
    <w:p>
      <w:pPr>
        <w:pBdr>
          <w:bottom w:val="single" w:color="D9D6CC" w:sz="4" w:space="4"/>
        </w:pBdr>
        <w:spacing w:after="200"/>
      </w:pPr>
      <w:r>
        <w:rPr>
          <w:sz w:val="2"/>
          <w:szCs w:val="2"/>
        </w:rPr>
        <w:t xml:space="preserve"> </w:t>
      </w:r>
    </w:p>
    <w:p>
      <w:pPr>
        <w:pBdr>
          <w:bottom w:val="single" w:color="D9D6CC" w:sz="4" w:space="4"/>
        </w:pBdr>
        <w:spacing w:after="200"/>
      </w:pPr>
      <w:r>
        <w:rPr>
          <w:sz w:val="2"/>
          <w:szCs w:val="2"/>
        </w:rPr>
        <w:t xml:space="preserve"> </w:t>
      </w:r>
    </w:p>
    <w:p>
      <w:pPr>
        <w:pBdr>
          <w:bottom w:val="single" w:color="D9D6CC" w:sz="4" w:space="4"/>
        </w:pBdr>
        <w:spacing w:after="260"/>
      </w:pPr>
      <w:r>
        <w:rPr>
          <w:sz w:val="2"/>
          <w:szCs w:val="2"/>
        </w:rPr>
        <w:t xml:space="preserve"> </w:t>
      </w:r>
    </w:p>
    <w:p>
      <w:pPr>
        <w:pageBreakBefore/>
      </w:pPr>
    </w:p>
    <w:p>
      <w:pPr>
        <w:pBdr>
          <w:bottom w:val="single" w:color="D9D6CC" w:sz="6" w:space="4"/>
        </w:pBdr>
        <w:spacing w:after="160" w:before="420"/>
      </w:pPr>
      <w:r>
        <w:rPr>
          <w:rFonts w:ascii="Manrope" w:cs="Manrope" w:eastAsia="Manrope" w:hAnsi="Manrope"/>
          <w:b/>
          <w:bCs/>
          <w:color w:val="B8935A"/>
          <w:sz w:val="22"/>
          <w:szCs w:val="22"/>
        </w:rPr>
        <w:t xml:space="preserve">07  </w:t>
      </w:r>
      <w:r>
        <w:rPr>
          <w:rFonts w:ascii="Georgia" w:cs="Georgia" w:eastAsia="Georgia" w:hAnsi="Georgia"/>
          <w:b/>
          <w:bCs/>
          <w:color w:val="0B0B0B"/>
          <w:sz w:val="30"/>
          <w:szCs w:val="30"/>
        </w:rPr>
        <w:t xml:space="preserve">Patient Consent Confirmation</w:t>
      </w:r>
    </w:p>
    <w:p>
      <w:pPr>
        <w:spacing w:after="120"/>
      </w:pPr>
      <w:r>
        <w:rPr>
          <w:rFonts w:ascii="Manrope" w:cs="Manrope" w:eastAsia="Manrope" w:hAnsi="Manrope"/>
          <w:i w:val="false"/>
          <w:iCs w:val="false"/>
          <w:color w:val="2A2A28"/>
          <w:sz w:val="20"/>
          <w:szCs w:val="20"/>
        </w:rPr>
        <w:t xml:space="preserve">I confirm this submission follows patient consent guidelines and that I have obtained the patient's informed consent for their case — including photography — to be reviewed by the judging panel and potentially shared during the congress and on official Aesthetic Dialogue social media.</w:t>
      </w:r>
    </w:p>
    <w:p>
      <w:pPr>
        <w:spacing w:after="140"/>
        <w:ind w:left="200"/>
      </w:pPr>
      <w:r>
        <w:rPr>
          <w:rFonts w:ascii="Manrope" w:cs="Manrope" w:eastAsia="Manrope" w:hAnsi="Manrope"/>
          <w:b/>
          <w:bCs/>
          <w:color w:val="B8935A"/>
          <w:sz w:val="22"/>
          <w:szCs w:val="22"/>
        </w:rPr>
        <w:t xml:space="preserve">☐  </w:t>
      </w:r>
      <w:r>
        <w:rPr>
          <w:rFonts w:ascii="Manrope" w:cs="Manrope" w:eastAsia="Manrope" w:hAnsi="Manrope"/>
          <w:b/>
          <w:bCs/>
          <w:color w:val="0B0B0B"/>
          <w:sz w:val="20"/>
          <w:szCs w:val="20"/>
        </w:rPr>
        <w:t xml:space="preserve">I confirm the above</w:t>
      </w:r>
      <w:r>
        <w:rPr>
          <w:rFonts w:ascii="Manrope" w:cs="Manrope" w:eastAsia="Manrope" w:hAnsi="Manrope"/>
          <w:color w:val="6B6B66"/>
          <w:sz w:val="19"/>
          <w:szCs w:val="19"/>
        </w:rPr>
        <w:t xml:space="preserve"/>
      </w:r>
    </w:p>
    <w:p>
      <w:pPr>
        <w:spacing w:after="220"/>
      </w:pPr>
      <w:r>
        <w:rPr>
          <w:rFonts w:ascii="Manrope" w:cs="Manrope" w:eastAsia="Manrope" w:hAnsi="Manrope"/>
          <w:b/>
          <w:bCs/>
          <w:color w:val="0B0B0B"/>
          <w:sz w:val="19"/>
          <w:szCs w:val="19"/>
        </w:rPr>
        <w:t xml:space="preserve">Practitioner Signature:  </w:t>
      </w:r>
      <w:r>
        <w:rPr>
          <w:rFonts w:ascii="Manrope" w:cs="Manrope" w:eastAsia="Manrope" w:hAnsi="Manrope"/>
          <w:color w:val="B9B6AC"/>
          <w:sz w:val="19"/>
          <w:szCs w:val="19"/>
        </w:rPr>
        <w:t xml:space="preserve">________________________________________</w:t>
      </w:r>
    </w:p>
    <w:p>
      <w:pPr>
        <w:spacing w:after="220"/>
      </w:pPr>
      <w:r>
        <w:rPr>
          <w:rFonts w:ascii="Manrope" w:cs="Manrope" w:eastAsia="Manrope" w:hAnsi="Manrope"/>
          <w:b/>
          <w:bCs/>
          <w:color w:val="0B0B0B"/>
          <w:sz w:val="19"/>
          <w:szCs w:val="19"/>
        </w:rPr>
        <w:t xml:space="preserve">Date:  </w:t>
      </w:r>
      <w:r>
        <w:rPr>
          <w:rFonts w:ascii="Manrope" w:cs="Manrope" w:eastAsia="Manrope" w:hAnsi="Manrope"/>
          <w:color w:val="B9B6AC"/>
          <w:sz w:val="19"/>
          <w:szCs w:val="19"/>
        </w:rPr>
        <w:t xml:space="preserve">_________________________</w:t>
      </w:r>
    </w:p>
    <w:sectPr>
      <w:headerReference w:type="default" r:id="rId7"/>
      <w:footerReference w:type="default" r:id="rId8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Manrope" w:cs="Manrope" w:eastAsia="Manrope" w:hAnsi="Manrope"/>
        <w:color w:val="6B6B66"/>
        <w:sz w:val="14"/>
        <w:szCs w:val="14"/>
      </w:rPr>
      <w:t xml:space="preserve">info@praguelab.international   ·   Žofín Palace, Prague   ·   Page </w:t>
    </w:r>
    <w:r>
      <w:rPr>
        <w:rFonts w:ascii="Manrope" w:cs="Manrope" w:eastAsia="Manrope" w:hAnsi="Manrope"/>
        <w:color w:val="6B6B66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Manrope" w:cs="Manrope" w:eastAsia="Manrope" w:hAnsi="Manrope"/>
        <w:color w:val="6B6B66"/>
        <w:sz w:val="14"/>
        <w:szCs w:val="14"/>
      </w:rPr>
      <w:t xml:space="preserve"> of </w:t>
    </w:r>
    <w:r>
      <w:rPr>
        <w:rFonts w:ascii="Manrope" w:cs="Manrope" w:eastAsia="Manrope" w:hAnsi="Manrope"/>
        <w:color w:val="6B6B66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Manrope" w:cs="Manrope" w:eastAsia="Manrope" w:hAnsi="Manrope"/>
        <w:color w:val="6B6B66"/>
        <w:spacing w:val="10"/>
        <w:sz w:val="14"/>
        <w:szCs w:val="14"/>
      </w:rPr>
      <w:t xml:space="preserve">AESTHETIC DIALOGUE 2026 · CLINICAL AWARDS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anrope" w:cs="Manrope" w:eastAsia="Manrope" w:hAnsi="Manrope"/>
        <w:color w:val="2A2A28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2026-07-16T15:57:04.562Z</dcterms:created>
  <dcterms:modified xsi:type="dcterms:W3CDTF">2026-07-16T15:57:04.562Z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